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2852" w14:textId="12EC7CC1" w:rsidR="00482379" w:rsidRPr="00482379" w:rsidRDefault="00482379" w:rsidP="00F20D4F">
      <w:p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Trajnostni </w:t>
      </w:r>
      <w:r w:rsidR="00947F4C">
        <w:rPr>
          <w:rFonts w:ascii="Helvetica" w:eastAsia="Times New Roman" w:hAnsi="Helvetica" w:cs="Times New Roman"/>
          <w:b/>
          <w:bCs/>
          <w:color w:val="000000"/>
          <w:lang w:eastAsia="en-GB"/>
        </w:rPr>
        <w:t>n</w:t>
      </w: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ačrt za NLB Ljubljanski </w:t>
      </w:r>
      <w:r w:rsidR="00947F4C">
        <w:rPr>
          <w:rFonts w:ascii="Helvetica" w:eastAsia="Times New Roman" w:hAnsi="Helvetica" w:cs="Times New Roman"/>
          <w:b/>
          <w:bCs/>
          <w:color w:val="000000"/>
          <w:lang w:eastAsia="en-GB"/>
        </w:rPr>
        <w:t>m</w:t>
      </w: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araton</w:t>
      </w:r>
    </w:p>
    <w:p w14:paraId="2B9DB7B1" w14:textId="48F468FC" w:rsidR="00482379" w:rsidRPr="00482379" w:rsidRDefault="00482379" w:rsidP="00F20D4F">
      <w:p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1. Uvod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 NLB Ljubljanski maraton se zavzema za trajnostni razvoj, z namenom zmanjšanja okoljskega odtisa ter spodbujanja družbenih in gospodarskih koristi. Ta načrt določa ključne strategije za zagotavljanje okolju prijaznega in družbeno odgovornega dogodka.</w:t>
      </w:r>
    </w:p>
    <w:p w14:paraId="5C9CDC56" w14:textId="1CA881F4" w:rsidR="00482379" w:rsidRPr="00482379" w:rsidRDefault="00482379" w:rsidP="00F20D4F">
      <w:p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2. Okoljska </w:t>
      </w:r>
      <w:r w:rsidR="00947F4C">
        <w:rPr>
          <w:rFonts w:ascii="Helvetica" w:eastAsia="Times New Roman" w:hAnsi="Helvetica" w:cs="Times New Roman"/>
          <w:b/>
          <w:bCs/>
          <w:color w:val="000000"/>
          <w:lang w:eastAsia="en-GB"/>
        </w:rPr>
        <w:t>t</w:t>
      </w: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rajnostnost</w:t>
      </w:r>
    </w:p>
    <w:p w14:paraId="08BDC3AF" w14:textId="77777777" w:rsidR="00482379" w:rsidRPr="00482379" w:rsidRDefault="00482379" w:rsidP="00F20D4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Zmanjšanje odpadkov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Uvedba sistema ločenega zbiranja odpadkov ter spodbujanje uporabe večkratnih ali biorazgradljivih materialov.</w:t>
      </w:r>
    </w:p>
    <w:p w14:paraId="7308CE63" w14:textId="77777777" w:rsidR="00482379" w:rsidRPr="00482379" w:rsidRDefault="00482379" w:rsidP="00F20D4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Upravljanje z vodo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Zagotavljanje pitnih fontan za ponovno polnjenje steklenic in zmanjšanje uporabe plastenk.</w:t>
      </w:r>
    </w:p>
    <w:p w14:paraId="33E2A68C" w14:textId="77777777" w:rsidR="00482379" w:rsidRPr="00482379" w:rsidRDefault="00482379" w:rsidP="00F20D4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Eko prevoz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Spodbujanje uporabe javnega prevoza, kolesarjenja in skupnih prevozov.</w:t>
      </w:r>
    </w:p>
    <w:p w14:paraId="191C28FF" w14:textId="77777777" w:rsidR="00482379" w:rsidRPr="00482379" w:rsidRDefault="00482379" w:rsidP="00F20D4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Energijska učinkovitost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Uporaba obnovljivih virov energije in energijsko učinkovite razsvetljave na prizorišču.</w:t>
      </w:r>
    </w:p>
    <w:p w14:paraId="685D73D5" w14:textId="77777777" w:rsidR="00482379" w:rsidRPr="00482379" w:rsidRDefault="00482379" w:rsidP="00F20D4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Trajnostni promocijski material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Uporaba okolju prijaznih in fair-trade materialov za promocijske izdelke in pakete udeležencev.</w:t>
      </w:r>
    </w:p>
    <w:p w14:paraId="6431B13B" w14:textId="7639C3CC" w:rsidR="00482379" w:rsidRPr="00482379" w:rsidRDefault="00482379" w:rsidP="00F20D4F">
      <w:p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3. Družbena </w:t>
      </w:r>
      <w:r w:rsidR="00947F4C">
        <w:rPr>
          <w:rFonts w:ascii="Helvetica" w:eastAsia="Times New Roman" w:hAnsi="Helvetica" w:cs="Times New Roman"/>
          <w:b/>
          <w:bCs/>
          <w:color w:val="000000"/>
          <w:lang w:eastAsia="en-GB"/>
        </w:rPr>
        <w:t>o</w:t>
      </w: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dgovornost</w:t>
      </w:r>
    </w:p>
    <w:p w14:paraId="61691220" w14:textId="77777777" w:rsidR="00482379" w:rsidRPr="00482379" w:rsidRDefault="00482379" w:rsidP="00F20D4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Vključevanje skupnosti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Sodelovanje z lokalnimi organizacijami pri družbenih pobudah.</w:t>
      </w:r>
    </w:p>
    <w:p w14:paraId="16E952D5" w14:textId="77777777" w:rsidR="00482379" w:rsidRPr="00482379" w:rsidRDefault="00482379" w:rsidP="00F20D4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Vključujoča udeležba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Zagotavljanje dostopnosti za vse udeležence, vključno z osebami s posebnimi potrebami.</w:t>
      </w:r>
    </w:p>
    <w:p w14:paraId="101B7CDD" w14:textId="77777777" w:rsidR="00482379" w:rsidRPr="00482379" w:rsidRDefault="00482379" w:rsidP="00F20D4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Zdravje in varnost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Izvajanje zdravstvenih in varnostnih protokolov za zaščito udeležencev, osebja in gledalcev.</w:t>
      </w:r>
    </w:p>
    <w:p w14:paraId="0991E8B4" w14:textId="77777777" w:rsidR="00482379" w:rsidRPr="00482379" w:rsidRDefault="00482379" w:rsidP="00F20D4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Izobraževalni programi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Promocija ozaveščanja o trajnosti preko delavnic in kampanj.</w:t>
      </w:r>
    </w:p>
    <w:p w14:paraId="3D9900A1" w14:textId="62D682AE" w:rsidR="00482379" w:rsidRPr="00482379" w:rsidRDefault="00482379" w:rsidP="00F20D4F">
      <w:p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4. Gospodarska </w:t>
      </w:r>
      <w:r w:rsidR="00947F4C">
        <w:rPr>
          <w:rFonts w:ascii="Helvetica" w:eastAsia="Times New Roman" w:hAnsi="Helvetica" w:cs="Times New Roman"/>
          <w:b/>
          <w:bCs/>
          <w:color w:val="000000"/>
          <w:lang w:eastAsia="en-GB"/>
        </w:rPr>
        <w:t>t</w:t>
      </w: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rajnostnost</w:t>
      </w:r>
    </w:p>
    <w:p w14:paraId="31BA0604" w14:textId="77777777" w:rsidR="00482379" w:rsidRPr="00482379" w:rsidRDefault="00482379" w:rsidP="00F20D4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Podpora lokalnemu gospodarstvu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Prednostno sodelovanje z lokalnimi dobavitelji in ponudniki storitev.</w:t>
      </w:r>
    </w:p>
    <w:p w14:paraId="4885A603" w14:textId="77777777" w:rsidR="00482379" w:rsidRPr="00482379" w:rsidRDefault="00482379" w:rsidP="00F20D4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lastRenderedPageBreak/>
        <w:t>Družbeno odgovorno sponzorstvo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Sodelovanje s trajnostno usmerjenimi podjetji in organizacijami.</w:t>
      </w:r>
    </w:p>
    <w:p w14:paraId="4A3EA3C5" w14:textId="77777777" w:rsidR="00482379" w:rsidRPr="00482379" w:rsidRDefault="00482379" w:rsidP="00F20D4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Dolgoročno načrtovanje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Zagotavljanje finančne vzdržnosti prihodnjih izvedb maratona.</w:t>
      </w:r>
    </w:p>
    <w:p w14:paraId="601D9EDF" w14:textId="35AD108F" w:rsidR="00482379" w:rsidRPr="00482379" w:rsidRDefault="00482379" w:rsidP="00F20D4F">
      <w:p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5. Spremljanje in </w:t>
      </w:r>
      <w:r w:rsidR="00947F4C">
        <w:rPr>
          <w:rFonts w:ascii="Helvetica" w:eastAsia="Times New Roman" w:hAnsi="Helvetica" w:cs="Times New Roman"/>
          <w:b/>
          <w:bCs/>
          <w:color w:val="000000"/>
          <w:lang w:eastAsia="en-GB"/>
        </w:rPr>
        <w:t>v</w:t>
      </w: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rednotenje</w:t>
      </w:r>
    </w:p>
    <w:p w14:paraId="6B64B6D6" w14:textId="77777777" w:rsidR="00482379" w:rsidRPr="00482379" w:rsidRDefault="00482379" w:rsidP="00F20D4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Merjenje trajnosti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Spremljanje zmanjšanja odpadkov, ogljičnega odtisa in družbenega vpliva.</w:t>
      </w:r>
    </w:p>
    <w:p w14:paraId="11C72A2E" w14:textId="77777777" w:rsidR="00482379" w:rsidRPr="00482379" w:rsidRDefault="00482379" w:rsidP="00F20D4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Povratne informacije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Zbiranje povratnih informacij udeležencev in deležnikov za izboljšanje prihodnjih trajnostnih pobud.</w:t>
      </w:r>
    </w:p>
    <w:p w14:paraId="20A9D28C" w14:textId="77777777" w:rsidR="00482379" w:rsidRPr="00482379" w:rsidRDefault="00482379" w:rsidP="00F20D4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Letno trajnostno poročilo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: Objavljanje poročila o dosežnih ciljih in prihodnjih načrtih.</w:t>
      </w:r>
    </w:p>
    <w:p w14:paraId="2DFF024D" w14:textId="4A0F4049" w:rsidR="00482379" w:rsidRPr="00482379" w:rsidRDefault="00482379" w:rsidP="00F20D4F">
      <w:pPr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lang w:eastAsia="en-GB"/>
        </w:rPr>
      </w:pPr>
      <w:r w:rsidRPr="00482379">
        <w:rPr>
          <w:rFonts w:ascii="Helvetica" w:eastAsia="Times New Roman" w:hAnsi="Helvetica" w:cs="Times New Roman"/>
          <w:b/>
          <w:bCs/>
          <w:color w:val="000000"/>
          <w:lang w:eastAsia="en-GB"/>
        </w:rPr>
        <w:t>Zaključek</w:t>
      </w:r>
      <w:r w:rsidRPr="00482379">
        <w:rPr>
          <w:rFonts w:ascii="Helvetica" w:eastAsia="Times New Roman" w:hAnsi="Helvetica" w:cs="Times New Roman"/>
          <w:color w:val="000000"/>
          <w:lang w:eastAsia="en-GB"/>
        </w:rPr>
        <w:t> Močna zavezanost trajnosti bo omogočila, da bo NLB Ljubljanski maraton ne samo vrhunski športni dogodek, temveč tudi vzor trajnostnih praks.</w:t>
      </w:r>
    </w:p>
    <w:p w14:paraId="2B081BB7" w14:textId="77777777" w:rsidR="00250DE8" w:rsidRPr="00F20D4F" w:rsidRDefault="00250DE8" w:rsidP="00F20D4F">
      <w:pPr>
        <w:spacing w:line="360" w:lineRule="auto"/>
        <w:rPr>
          <w:rFonts w:ascii="Helvetica" w:hAnsi="Helvetica"/>
        </w:rPr>
      </w:pPr>
    </w:p>
    <w:sectPr w:rsidR="00250DE8" w:rsidRPr="00F20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C017E"/>
    <w:multiLevelType w:val="multilevel"/>
    <w:tmpl w:val="DD7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E1C06"/>
    <w:multiLevelType w:val="multilevel"/>
    <w:tmpl w:val="A39A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31B6A"/>
    <w:multiLevelType w:val="multilevel"/>
    <w:tmpl w:val="B0FC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21DC4"/>
    <w:multiLevelType w:val="multilevel"/>
    <w:tmpl w:val="4124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00950"/>
    <w:multiLevelType w:val="multilevel"/>
    <w:tmpl w:val="EA6C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00575"/>
    <w:multiLevelType w:val="multilevel"/>
    <w:tmpl w:val="2EB4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92C17"/>
    <w:multiLevelType w:val="multilevel"/>
    <w:tmpl w:val="2E36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342C3"/>
    <w:multiLevelType w:val="multilevel"/>
    <w:tmpl w:val="0FB4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679528">
    <w:abstractNumId w:val="1"/>
  </w:num>
  <w:num w:numId="2" w16cid:durableId="682515571">
    <w:abstractNumId w:val="5"/>
  </w:num>
  <w:num w:numId="3" w16cid:durableId="1269585336">
    <w:abstractNumId w:val="6"/>
  </w:num>
  <w:num w:numId="4" w16cid:durableId="790897614">
    <w:abstractNumId w:val="3"/>
  </w:num>
  <w:num w:numId="5" w16cid:durableId="798719989">
    <w:abstractNumId w:val="0"/>
  </w:num>
  <w:num w:numId="6" w16cid:durableId="1217861149">
    <w:abstractNumId w:val="2"/>
  </w:num>
  <w:num w:numId="7" w16cid:durableId="1444152255">
    <w:abstractNumId w:val="7"/>
  </w:num>
  <w:num w:numId="8" w16cid:durableId="1820077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79"/>
    <w:rsid w:val="00110D6C"/>
    <w:rsid w:val="00214F99"/>
    <w:rsid w:val="00250DE8"/>
    <w:rsid w:val="0032333E"/>
    <w:rsid w:val="00482379"/>
    <w:rsid w:val="00947F4C"/>
    <w:rsid w:val="00BF6FFF"/>
    <w:rsid w:val="00E46AAF"/>
    <w:rsid w:val="00ED53CF"/>
    <w:rsid w:val="00F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F63"/>
  <w15:chartTrackingRefBased/>
  <w15:docId w15:val="{AC5538BB-9767-074C-88D9-E8B4AEAA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82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8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82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82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82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82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82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82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82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8237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8237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82379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82379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82379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82379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82379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82379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82379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482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82379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823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82379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4823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82379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48237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8237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82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82379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482379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4823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Krepko">
    <w:name w:val="Strong"/>
    <w:basedOn w:val="Privzetapisavaodstavka"/>
    <w:uiPriority w:val="22"/>
    <w:qFormat/>
    <w:rsid w:val="00482379"/>
    <w:rPr>
      <w:b/>
      <w:bCs/>
    </w:rPr>
  </w:style>
  <w:style w:type="character" w:customStyle="1" w:styleId="apple-converted-space">
    <w:name w:val="apple-converted-space"/>
    <w:basedOn w:val="Privzetapisavaodstavka"/>
    <w:rsid w:val="00482379"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F20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F20D4F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Privzetapisavaodstavka"/>
    <w:rsid w:val="00F2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Maruša Penzeš</dc:creator>
  <cp:keywords/>
  <dc:description/>
  <cp:lastModifiedBy>Žiga Černe</cp:lastModifiedBy>
  <cp:revision>3</cp:revision>
  <dcterms:created xsi:type="dcterms:W3CDTF">2025-02-19T10:00:00Z</dcterms:created>
  <dcterms:modified xsi:type="dcterms:W3CDTF">2025-02-19T10:01:00Z</dcterms:modified>
</cp:coreProperties>
</file>